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93" w:rsidRPr="00A111D4" w:rsidRDefault="00A52A93" w:rsidP="00A52A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A111D4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Publications</w:t>
      </w:r>
      <w:r w:rsidR="009A380E" w:rsidRPr="00A111D4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 xml:space="preserve"> </w:t>
      </w:r>
      <w:proofErr w:type="spellStart"/>
      <w:r w:rsidR="009A380E" w:rsidRPr="00A111D4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sélectionnées</w:t>
      </w:r>
      <w:proofErr w:type="spellEnd"/>
    </w:p>
    <w:p w:rsidR="00B37539" w:rsidRPr="00B37539" w:rsidRDefault="00B37539" w:rsidP="00A111D4">
      <w:pPr>
        <w:spacing w:after="0" w:line="28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375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Legrand E, </w:t>
      </w:r>
      <w:r w:rsidRPr="00B3753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Riera P</w:t>
      </w:r>
      <w:r w:rsidRPr="00B375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37539">
        <w:rPr>
          <w:rFonts w:ascii="Times New Roman" w:eastAsia="Times New Roman" w:hAnsi="Times New Roman" w:cs="Times New Roman"/>
          <w:sz w:val="24"/>
          <w:szCs w:val="24"/>
          <w:lang w:val="en-US"/>
        </w:rPr>
        <w:t>Lutier</w:t>
      </w:r>
      <w:proofErr w:type="spellEnd"/>
      <w:r w:rsidRPr="00B375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B37539">
        <w:rPr>
          <w:rFonts w:ascii="Times New Roman" w:eastAsia="Times New Roman" w:hAnsi="Times New Roman" w:cs="Times New Roman"/>
          <w:sz w:val="24"/>
          <w:szCs w:val="24"/>
          <w:lang w:val="en-US"/>
        </w:rPr>
        <w:t>Coudret</w:t>
      </w:r>
      <w:proofErr w:type="spellEnd"/>
      <w:r w:rsidRPr="00B375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J, </w:t>
      </w:r>
      <w:proofErr w:type="spellStart"/>
      <w:r w:rsidRPr="00B37539">
        <w:rPr>
          <w:rFonts w:ascii="Times New Roman" w:eastAsia="Times New Roman" w:hAnsi="Times New Roman" w:cs="Times New Roman"/>
          <w:sz w:val="24"/>
          <w:szCs w:val="24"/>
          <w:lang w:val="en-US"/>
        </w:rPr>
        <w:t>Grall</w:t>
      </w:r>
      <w:proofErr w:type="spellEnd"/>
      <w:r w:rsidRPr="00B375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J, Martin S (2017) Species interactions can shift the response of a </w:t>
      </w:r>
      <w:proofErr w:type="spellStart"/>
      <w:r w:rsidRPr="00B37539">
        <w:rPr>
          <w:rFonts w:ascii="Times New Roman" w:eastAsia="Times New Roman" w:hAnsi="Times New Roman" w:cs="Times New Roman"/>
          <w:sz w:val="24"/>
          <w:szCs w:val="24"/>
          <w:lang w:val="en-US"/>
        </w:rPr>
        <w:t>maerl</w:t>
      </w:r>
      <w:proofErr w:type="spellEnd"/>
      <w:r w:rsidRPr="00B375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bed community to ocean acidification and warming. </w:t>
      </w:r>
      <w:proofErr w:type="spellStart"/>
      <w:r w:rsidRPr="00B375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Biogeosciences</w:t>
      </w:r>
      <w:proofErr w:type="spellEnd"/>
      <w:r w:rsidRPr="00B375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B37539">
        <w:rPr>
          <w:rFonts w:ascii="Times New Roman" w:eastAsia="Times New Roman" w:hAnsi="Times New Roman" w:cs="Times New Roman"/>
          <w:sz w:val="24"/>
          <w:szCs w:val="24"/>
          <w:lang w:val="en-US"/>
        </w:rPr>
        <w:t>14:</w:t>
      </w:r>
      <w:r w:rsidRPr="00B3753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37539">
        <w:rPr>
          <w:rFonts w:ascii="Times New Roman" w:eastAsia="Times New Roman" w:hAnsi="Times New Roman" w:cs="Times New Roman"/>
          <w:sz w:val="24"/>
          <w:szCs w:val="24"/>
          <w:lang w:val="en-US"/>
        </w:rPr>
        <w:t>5359-5376</w:t>
      </w:r>
      <w:r w:rsidRPr="00B3753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52A93" w:rsidRPr="00A52A93" w:rsidRDefault="00A52A93" w:rsidP="00A111D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Roussel</w:t>
      </w:r>
      <w:proofErr w:type="spellEnd"/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JM., Perrier C., Erkinaro J., Niemelä E., Cunjak R.A. , Huteau D., </w:t>
      </w:r>
      <w:r w:rsidRPr="00A52A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Riera P.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(2014) Stable isotope analyses on archived fish scales reveal the long-term effect of nitrogen loads on carbon cycling in rivers. </w:t>
      </w:r>
      <w:r w:rsidRPr="00A52A9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Global Change Biology 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20: 523-530</w:t>
      </w:r>
    </w:p>
    <w:p w:rsidR="00A52A93" w:rsidRPr="00A52A93" w:rsidRDefault="00A52A93" w:rsidP="00A111D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Masclaux H., Bourdier G., </w:t>
      </w:r>
      <w:r w:rsidRPr="00A52A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Riera P.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Kainz M.J., Jouve L., Duffaud E., Bec A. (2014) Resource partitioning among cladocerans in a littoral macrophyte zone: implications for the transfer of essential compounds. </w:t>
      </w:r>
      <w:r w:rsidRPr="00A52A9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Aquatic Sciences 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76:73-81</w:t>
      </w:r>
    </w:p>
    <w:p w:rsidR="00A52A93" w:rsidRPr="00A52A93" w:rsidRDefault="00A52A93" w:rsidP="00A111D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Leclerc J.-C., </w:t>
      </w:r>
      <w:r w:rsidRPr="00A52A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Riera P.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Leroux C., Lévêque L., Davoult D. (2013) </w:t>
      </w:r>
      <w:proofErr w:type="gramStart"/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Temporal</w:t>
      </w:r>
      <w:proofErr w:type="gramEnd"/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variation in organic matter supply in kelp forests: linking structure to trophic functioning. </w:t>
      </w:r>
      <w:r w:rsidRPr="00A52A9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Marine Ecology Progress Series 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494: 87-105</w:t>
      </w:r>
    </w:p>
    <w:p w:rsidR="00A52A93" w:rsidRPr="00A52A93" w:rsidRDefault="00A52A93" w:rsidP="00A111D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Leroy F., Meziane T., </w:t>
      </w:r>
      <w:r w:rsidRPr="00A52A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Riera P.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Comtet T. (2013) Seasonal variations in maternal provisioning of </w:t>
      </w:r>
      <w:r w:rsidRPr="00A111D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Crepidula fornicata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(Gastropoda): Fatty acid composition of females, embryos and larvae. </w:t>
      </w:r>
      <w:r w:rsidRPr="00A52A9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Plos ONE 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8(9</w:t>
      </w:r>
      <w:proofErr w:type="gramStart"/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) :</w:t>
      </w:r>
      <w:proofErr w:type="gramEnd"/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e75316 doi:10.1371/journal.pone.0075316</w:t>
      </w:r>
    </w:p>
    <w:p w:rsidR="00A52A93" w:rsidRPr="00A52A93" w:rsidRDefault="00A52A93" w:rsidP="00A111D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Schaal G., </w:t>
      </w:r>
      <w:r w:rsidRPr="00A52A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Riera P.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Leroux C., Grall J. (2010) </w:t>
      </w:r>
      <w:proofErr w:type="gramStart"/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seasonal stable isotope survey of the food web associated to a peri-urban rocky shore. </w:t>
      </w:r>
      <w:r w:rsidRPr="00A52A9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Marine Biology 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157: 283-294</w:t>
      </w:r>
    </w:p>
    <w:p w:rsidR="00A52A93" w:rsidRPr="00A52A93" w:rsidRDefault="00A52A93" w:rsidP="00A111D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2A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Riera P.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(2010) </w:t>
      </w:r>
      <w:proofErr w:type="gramStart"/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Trophic</w:t>
      </w:r>
      <w:proofErr w:type="gramEnd"/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plasticity of the gastropod Hydrobia ulvae within an intertidal bay (Roscoff, France): a stable isotope evidence. </w:t>
      </w:r>
      <w:r w:rsidRPr="00A52A9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Journal of Sea Research 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63: 78-83</w:t>
      </w:r>
    </w:p>
    <w:p w:rsidR="00A52A93" w:rsidRPr="00A52A93" w:rsidRDefault="00A52A93" w:rsidP="00A111D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Carlier A., </w:t>
      </w:r>
      <w:r w:rsidRPr="00A52A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Riera P.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Amouroux J-M, Bodiou J-Y, Desmalades M., Grémare A. (2008) Food web structure of two Mediterranean lagoons under varying degree of eutrophication. </w:t>
      </w:r>
      <w:r w:rsidRPr="00A52A9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Journal of Sea Research 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60:287-298</w:t>
      </w:r>
    </w:p>
    <w:p w:rsidR="003F640D" w:rsidRDefault="003F640D" w:rsidP="00A111D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F640D">
        <w:rPr>
          <w:rFonts w:ascii="Times New Roman" w:eastAsia="Times New Roman" w:hAnsi="Times New Roman" w:cs="Times New Roman"/>
          <w:sz w:val="24"/>
          <w:szCs w:val="24"/>
          <w:lang w:val="en-GB"/>
        </w:rPr>
        <w:t>Bardonnet</w:t>
      </w:r>
      <w:proofErr w:type="spellEnd"/>
      <w:r w:rsidRPr="003F640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A., </w:t>
      </w:r>
      <w:r w:rsidRPr="003F640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Riera P</w:t>
      </w:r>
      <w:r w:rsidRPr="003F640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Pr="003F640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2005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)</w:t>
      </w:r>
      <w:r w:rsidRPr="003F640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Stable isotope analysis as a tool to study estuary feeding in glass eels </w:t>
      </w:r>
      <w:r w:rsidRPr="003F640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Anguilla </w:t>
      </w:r>
      <w:proofErr w:type="spellStart"/>
      <w:r w:rsidRPr="003F640D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anguilla</w:t>
      </w:r>
      <w:proofErr w:type="spellEnd"/>
      <w:r w:rsidRPr="003F640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L.. </w:t>
      </w:r>
      <w:r w:rsidRPr="003F640D"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  <w:t>Estuarine, Coastal and Shelf Science</w:t>
      </w:r>
      <w:r w:rsidRPr="003F640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3F640D">
        <w:rPr>
          <w:rFonts w:ascii="Times New Roman" w:eastAsia="Times New Roman" w:hAnsi="Times New Roman" w:cs="Times New Roman"/>
          <w:sz w:val="24"/>
          <w:szCs w:val="24"/>
          <w:lang w:val="en-GB"/>
        </w:rPr>
        <w:t>63:</w:t>
      </w:r>
      <w:r w:rsidRPr="003F640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3F640D">
        <w:rPr>
          <w:rFonts w:ascii="Times New Roman" w:eastAsia="Times New Roman" w:hAnsi="Times New Roman" w:cs="Times New Roman"/>
          <w:sz w:val="24"/>
          <w:szCs w:val="24"/>
          <w:lang w:val="en-GB"/>
        </w:rPr>
        <w:t>201-209</w:t>
      </w:r>
    </w:p>
    <w:p w:rsidR="00A52A93" w:rsidRPr="00A52A93" w:rsidRDefault="00A52A93" w:rsidP="00A111D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2A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Riera P.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Hubas C. (2003) </w:t>
      </w:r>
      <w:proofErr w:type="gramStart"/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Trophic</w:t>
      </w:r>
      <w:proofErr w:type="gramEnd"/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ecology of nematodes from various microhabitats of the Roscoff Aber Bay (France): importance of stranded </w:t>
      </w:r>
      <w:proofErr w:type="spellStart"/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macroalgae</w:t>
      </w:r>
      <w:proofErr w:type="spellEnd"/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evidenced through </w:t>
      </w:r>
      <w:r w:rsidR="00646544" w:rsidRPr="00646544">
        <w:rPr>
          <w:rFonts w:ascii="Symbol" w:eastAsia="Times New Roman" w:hAnsi="Symbol" w:cs="Times New Roman"/>
          <w:sz w:val="24"/>
          <w:szCs w:val="24"/>
          <w:lang w:val="en-US"/>
        </w:rPr>
        <w:t></w:t>
      </w:r>
      <w:r w:rsidR="00646544" w:rsidRPr="0064654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13</w:t>
      </w:r>
      <w:r w:rsidR="00646544"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and </w:t>
      </w:r>
      <w:r w:rsidR="00646544" w:rsidRPr="00646544">
        <w:rPr>
          <w:rFonts w:ascii="Symbol" w:eastAsia="Times New Roman" w:hAnsi="Symbol" w:cs="Times New Roman"/>
          <w:sz w:val="24"/>
          <w:szCs w:val="24"/>
          <w:lang w:val="en-US"/>
        </w:rPr>
        <w:t></w:t>
      </w:r>
      <w:r w:rsidR="00646544" w:rsidRPr="0064654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15</w:t>
      </w:r>
      <w:r w:rsidR="00646544"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A52A9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Marine Ecology Progress Series 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260: 151-159</w:t>
      </w:r>
    </w:p>
    <w:p w:rsidR="00A52A93" w:rsidRPr="00A52A93" w:rsidRDefault="00A52A93" w:rsidP="00A111D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2A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Riera P.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Stal L.J., Nieuwenhuize J. (2000) Heavy </w:t>
      </w:r>
      <w:r w:rsidR="003825E4" w:rsidRPr="00646544">
        <w:rPr>
          <w:rFonts w:ascii="Symbol" w:eastAsia="Times New Roman" w:hAnsi="Symbol" w:cs="Times New Roman"/>
          <w:sz w:val="24"/>
          <w:szCs w:val="24"/>
          <w:lang w:val="en-US"/>
        </w:rPr>
        <w:t></w:t>
      </w:r>
      <w:r w:rsidR="003825E4" w:rsidRPr="0064654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15</w:t>
      </w:r>
      <w:r w:rsidR="003825E4"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intertidal benthic algae and invertebrates in the Scheldt estuary (The Netherlands): effect of river nitrogen inputs. </w:t>
      </w:r>
      <w:r w:rsidRPr="00A52A9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Estuarine, Coastal and Shelf Science 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51: 365-372</w:t>
      </w:r>
    </w:p>
    <w:p w:rsidR="00A52A93" w:rsidRPr="00A52A93" w:rsidRDefault="00A52A93" w:rsidP="00A111D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2A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Riera P.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Montagna P.A., Kalke R.D., Richard P. (2000) Utilization of estuarine organic matter during growth and migration by juvenile brown shrimp Penaeus aztecus in a South Texas estuary. </w:t>
      </w:r>
      <w:r w:rsidRPr="00A52A9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Marine Ecology Progress Series 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199: 205-216</w:t>
      </w:r>
    </w:p>
    <w:p w:rsidR="00A52A93" w:rsidRPr="00A52A93" w:rsidRDefault="00A52A93" w:rsidP="00A111D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2A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Riera P.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Richard P. (1997) Temporal variation of </w:t>
      </w:r>
      <w:r w:rsidR="003825E4" w:rsidRPr="00646544">
        <w:rPr>
          <w:rFonts w:ascii="Symbol" w:eastAsia="Times New Roman" w:hAnsi="Symbol" w:cs="Times New Roman"/>
          <w:sz w:val="24"/>
          <w:szCs w:val="24"/>
          <w:lang w:val="en-US"/>
        </w:rPr>
        <w:t></w:t>
      </w:r>
      <w:r w:rsidR="003825E4" w:rsidRPr="0064654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13</w:t>
      </w:r>
      <w:r w:rsidR="00A1353F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particulate organic matter and oyster </w:t>
      </w:r>
      <w:r w:rsidRPr="006465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Crassostrea gigas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Marennes-Oléron Bay (France): effect of freshwater inflow. </w:t>
      </w:r>
      <w:r w:rsidRPr="00A52A9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Marine Ecology Progress Series 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147: 105-115</w:t>
      </w:r>
    </w:p>
    <w:p w:rsidR="00A52A93" w:rsidRPr="00A52A93" w:rsidRDefault="00A52A93" w:rsidP="00A111D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2A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Riera P.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Richard P. (1996) </w:t>
      </w:r>
      <w:proofErr w:type="gramStart"/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Isotopic</w:t>
      </w:r>
      <w:proofErr w:type="gramEnd"/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determination of food sources of </w:t>
      </w:r>
      <w:proofErr w:type="spellStart"/>
      <w:r w:rsidRPr="006465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Crassostrea</w:t>
      </w:r>
      <w:proofErr w:type="spellEnd"/>
      <w:r w:rsidRPr="006465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4654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gigas</w:t>
      </w:r>
      <w:proofErr w:type="spellEnd"/>
      <w:r w:rsidR="0064654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along a trophic gradient in the estuarine bay of Marennes-Oléron. </w:t>
      </w:r>
      <w:r w:rsidRPr="00A52A9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Estuarine, Coastal and Shelf Science 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42: 347-360</w:t>
      </w:r>
    </w:p>
    <w:p w:rsidR="00A52A93" w:rsidRPr="00646544" w:rsidRDefault="00A52A93" w:rsidP="00A111D4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2A9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Riera P.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>, Juget J, Martinet F. (1</w:t>
      </w:r>
      <w:r w:rsidR="00646544">
        <w:rPr>
          <w:rFonts w:ascii="Times New Roman" w:eastAsia="Times New Roman" w:hAnsi="Times New Roman" w:cs="Times New Roman"/>
          <w:sz w:val="24"/>
          <w:szCs w:val="24"/>
          <w:lang w:val="en-US"/>
        </w:rPr>
        <w:t>991) Predator-prey interactions</w:t>
      </w:r>
      <w:r w:rsidRPr="00A52A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effects of carp predation on Tubificid dynamics and carp production in experimental fishpond. </w:t>
      </w:r>
      <w:proofErr w:type="spellStart"/>
      <w:r w:rsidRPr="006465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Hydrobiologia</w:t>
      </w:r>
      <w:proofErr w:type="spellEnd"/>
      <w:r w:rsidRPr="00646544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46544">
        <w:rPr>
          <w:rFonts w:ascii="Times New Roman" w:eastAsia="Times New Roman" w:hAnsi="Times New Roman" w:cs="Times New Roman"/>
          <w:sz w:val="24"/>
          <w:szCs w:val="24"/>
          <w:lang w:val="en-US"/>
        </w:rPr>
        <w:t>226: 129-136</w:t>
      </w:r>
    </w:p>
    <w:p w:rsidR="007B3BF9" w:rsidRPr="00646544" w:rsidRDefault="007B3BF9" w:rsidP="00A111D4">
      <w:pPr>
        <w:ind w:left="426" w:hanging="426"/>
        <w:jc w:val="both"/>
        <w:rPr>
          <w:lang w:val="en-US"/>
        </w:rPr>
      </w:pPr>
      <w:bookmarkStart w:id="0" w:name="_GoBack"/>
      <w:bookmarkEnd w:id="0"/>
    </w:p>
    <w:sectPr w:rsidR="007B3BF9" w:rsidRPr="0064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71E8F"/>
    <w:multiLevelType w:val="hybridMultilevel"/>
    <w:tmpl w:val="DD86D652"/>
    <w:lvl w:ilvl="0" w:tplc="2D44138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93"/>
    <w:rsid w:val="003825E4"/>
    <w:rsid w:val="003F640D"/>
    <w:rsid w:val="00646544"/>
    <w:rsid w:val="007B3BF9"/>
    <w:rsid w:val="009A380E"/>
    <w:rsid w:val="00A111D4"/>
    <w:rsid w:val="00A1353F"/>
    <w:rsid w:val="00A52A93"/>
    <w:rsid w:val="00B3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E2467-08D3-44C6-88C2-3E30D1FB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7539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riera</dc:creator>
  <cp:keywords/>
  <dc:description/>
  <cp:lastModifiedBy>riera</cp:lastModifiedBy>
  <cp:revision>8</cp:revision>
  <dcterms:created xsi:type="dcterms:W3CDTF">2018-11-09T16:38:00Z</dcterms:created>
  <dcterms:modified xsi:type="dcterms:W3CDTF">2018-11-26T14:31:00Z</dcterms:modified>
</cp:coreProperties>
</file>